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128" w:rsidRDefault="00340128" w:rsidP="00C434EA">
      <w:r>
        <w:rPr>
          <w:rFonts w:hint="eastAsia"/>
        </w:rPr>
        <w:t xml:space="preserve">　　　　　　　　　　　　　　　　　　　　　　　　　　　　　　　　2024年6月1日</w:t>
      </w:r>
    </w:p>
    <w:p w:rsidR="00340128" w:rsidRDefault="00340128" w:rsidP="00340128">
      <w:pPr>
        <w:ind w:leftChars="100" w:left="840" w:hangingChars="300" w:hanging="630"/>
      </w:pPr>
    </w:p>
    <w:p w:rsidR="00340128" w:rsidRDefault="00340128" w:rsidP="00340128">
      <w:pPr>
        <w:ind w:leftChars="100" w:left="840" w:hangingChars="300" w:hanging="630"/>
      </w:pPr>
      <w:r>
        <w:rPr>
          <w:rFonts w:hint="eastAsia"/>
        </w:rPr>
        <w:t xml:space="preserve">　　　　　　　　　　　　　　　　　　　　心療内科・内科リエゾンメディカル丸の内</w:t>
      </w:r>
    </w:p>
    <w:p w:rsidR="00340128" w:rsidRDefault="00340128" w:rsidP="00340128">
      <w:pPr>
        <w:ind w:leftChars="100" w:left="840" w:hangingChars="300" w:hanging="630"/>
      </w:pPr>
      <w:r>
        <w:rPr>
          <w:rFonts w:hint="eastAsia"/>
        </w:rPr>
        <w:t xml:space="preserve">　　　　　　　　　　　　　　　　　　　　　　　　　　　　　　　　　　　　　院長</w:t>
      </w:r>
    </w:p>
    <w:p w:rsidR="00340128" w:rsidRDefault="00340128" w:rsidP="00340128">
      <w:pPr>
        <w:ind w:leftChars="400" w:left="840" w:firstLineChars="500" w:firstLine="1050"/>
      </w:pPr>
    </w:p>
    <w:p w:rsidR="00340128" w:rsidRDefault="00340128" w:rsidP="00340128">
      <w:pPr>
        <w:ind w:leftChars="400" w:left="840" w:firstLineChars="500" w:firstLine="1050"/>
      </w:pPr>
      <w:r>
        <w:rPr>
          <w:rFonts w:hint="eastAsia"/>
        </w:rPr>
        <w:t>＜令和6年度診療報酬改訂に際してのお知らせ＞</w:t>
      </w:r>
    </w:p>
    <w:p w:rsidR="00D125F2" w:rsidRDefault="00D125F2" w:rsidP="00340128">
      <w:pPr>
        <w:ind w:leftChars="400" w:left="840" w:firstLineChars="500" w:firstLine="1050"/>
        <w:rPr>
          <w:rFonts w:hint="eastAsia"/>
        </w:rPr>
      </w:pPr>
    </w:p>
    <w:p w:rsidR="00D125F2" w:rsidRDefault="00D125F2" w:rsidP="00D125F2">
      <w:pPr>
        <w:ind w:leftChars="100" w:left="840" w:hangingChars="300" w:hanging="630"/>
      </w:pPr>
      <w:r>
        <w:rPr>
          <w:rFonts w:hint="eastAsia"/>
        </w:rPr>
        <w:t>●当院は保険医療機関であり、1）明細書発行体制等加算、2）医療ＤＸ推進体制整備加算、</w:t>
      </w:r>
    </w:p>
    <w:p w:rsidR="00340128" w:rsidRDefault="00D125F2" w:rsidP="00D125F2">
      <w:pPr>
        <w:ind w:firstLineChars="100" w:firstLine="210"/>
      </w:pPr>
      <w:r>
        <w:rPr>
          <w:rFonts w:hint="eastAsia"/>
        </w:rPr>
        <w:t>3）一般名処方加算を東海北陸厚生局へ届け出ております。</w:t>
      </w:r>
    </w:p>
    <w:p w:rsidR="00D125F2" w:rsidRDefault="00D125F2" w:rsidP="00D125F2">
      <w:pPr>
        <w:ind w:firstLineChars="300" w:firstLine="630"/>
      </w:pPr>
      <w:r>
        <w:rPr>
          <w:rFonts w:hint="eastAsia"/>
        </w:rPr>
        <w:t>1）医療の透明化や患者様への情報提供を瀬局的に推進していく観点から、個別の診</w:t>
      </w:r>
    </w:p>
    <w:p w:rsidR="00D125F2" w:rsidRDefault="00D125F2" w:rsidP="00D125F2">
      <w:pPr>
        <w:ind w:firstLineChars="400" w:firstLine="840"/>
        <w:rPr>
          <w:rFonts w:hint="eastAsia"/>
        </w:rPr>
      </w:pPr>
      <w:r>
        <w:rPr>
          <w:rFonts w:hint="eastAsia"/>
        </w:rPr>
        <w:t>療報酬の算定項目のわかる明細書を無料で発行しております。</w:t>
      </w:r>
    </w:p>
    <w:p w:rsidR="00340128" w:rsidRDefault="00D125F2" w:rsidP="00D125F2">
      <w:pPr>
        <w:ind w:leftChars="300" w:left="840" w:hangingChars="100" w:hanging="210"/>
        <w:rPr>
          <w:rFonts w:hint="eastAsia"/>
        </w:rPr>
      </w:pPr>
      <w:r>
        <w:rPr>
          <w:rFonts w:hint="eastAsia"/>
        </w:rPr>
        <w:t>2）</w:t>
      </w:r>
      <w:r w:rsidR="00340128">
        <w:rPr>
          <w:rFonts w:hint="eastAsia"/>
        </w:rPr>
        <w:t>当院は診療情報を適切に取得・活用することにより、質の高い医療の提供に努めております。正確な情報を取得・活用するためにマイナ保険証の利用にご協力をお願い致します。</w:t>
      </w:r>
    </w:p>
    <w:p w:rsidR="00340128" w:rsidRDefault="00D125F2" w:rsidP="00D125F2">
      <w:pPr>
        <w:ind w:leftChars="300" w:left="840" w:hangingChars="100" w:hanging="210"/>
      </w:pPr>
      <w:r>
        <w:rPr>
          <w:rFonts w:hint="eastAsia"/>
        </w:rPr>
        <w:t>3）</w:t>
      </w:r>
      <w:r w:rsidR="00340128">
        <w:rPr>
          <w:rFonts w:hint="eastAsia"/>
        </w:rPr>
        <w:t>一部の医薬品製造販売企業の製造管理、品質管理体制の不備により、医薬品の供給不足が続いております。ご不便をお掛け致しますが、引き続き皆さまには一般名処方にご協力下さいますようお願い致します。なお現時点では令和6年10月から患者様のご希望により先発品を指定</w:t>
      </w:r>
      <w:r w:rsidR="007C224C">
        <w:rPr>
          <w:rFonts w:hint="eastAsia"/>
        </w:rPr>
        <w:t>した場合には、薬代の一部が自己負担となる可能性があ</w:t>
      </w:r>
      <w:r w:rsidR="00340128">
        <w:rPr>
          <w:rFonts w:hint="eastAsia"/>
        </w:rPr>
        <w:t>りますのでご注意下さい。</w:t>
      </w:r>
    </w:p>
    <w:p w:rsidR="007C224C" w:rsidRDefault="007C224C" w:rsidP="00D125F2">
      <w:pPr>
        <w:ind w:leftChars="300" w:left="840" w:hangingChars="100" w:hanging="210"/>
        <w:rPr>
          <w:rFonts w:hint="eastAsia"/>
        </w:rPr>
      </w:pPr>
    </w:p>
    <w:p w:rsidR="00340128" w:rsidRDefault="00340128" w:rsidP="00340128">
      <w:pPr>
        <w:ind w:leftChars="100" w:left="840" w:hangingChars="300" w:hanging="630"/>
      </w:pPr>
      <w:r>
        <w:rPr>
          <w:rFonts w:hint="eastAsia"/>
        </w:rPr>
        <w:t>●高血圧、糖尿病、脂質異常症等の生活習慣病に関しては、患者様の状態に応じ1）28日</w:t>
      </w:r>
    </w:p>
    <w:p w:rsidR="00340128" w:rsidRDefault="00340128" w:rsidP="00340128">
      <w:pPr>
        <w:ind w:leftChars="100" w:left="840" w:hangingChars="300" w:hanging="630"/>
      </w:pPr>
      <w:r>
        <w:rPr>
          <w:rFonts w:hint="eastAsia"/>
        </w:rPr>
        <w:t>以上の長期処方を行うこと、2）リフィル処方せんを発行することのいずれの対応も当</w:t>
      </w:r>
    </w:p>
    <w:p w:rsidR="00340128" w:rsidRDefault="00340128" w:rsidP="00340128">
      <w:pPr>
        <w:ind w:leftChars="100" w:left="840" w:hangingChars="300" w:hanging="630"/>
      </w:pPr>
      <w:r>
        <w:rPr>
          <w:rFonts w:hint="eastAsia"/>
        </w:rPr>
        <w:t>院では可能です。なお対応可能かどうかは病状に応じて内科医が判断致します。</w:t>
      </w:r>
    </w:p>
    <w:p w:rsidR="00340128" w:rsidRDefault="00340128" w:rsidP="00C434EA"/>
    <w:p w:rsidR="00340128" w:rsidRDefault="00340128" w:rsidP="00340128">
      <w:pPr>
        <w:ind w:leftChars="100" w:left="840" w:hangingChars="300" w:hanging="630"/>
      </w:pPr>
    </w:p>
    <w:p w:rsidR="00340128" w:rsidRDefault="00340128" w:rsidP="00340128">
      <w:pPr>
        <w:pStyle w:val="a5"/>
      </w:pPr>
      <w:r>
        <w:rPr>
          <w:rFonts w:hint="eastAsia"/>
        </w:rPr>
        <w:t>以上</w:t>
      </w:r>
    </w:p>
    <w:p w:rsidR="00340128" w:rsidRPr="00751981" w:rsidRDefault="00340128" w:rsidP="00340128">
      <w:pPr>
        <w:ind w:leftChars="100" w:left="840" w:hangingChars="300" w:hanging="630"/>
      </w:pPr>
    </w:p>
    <w:p w:rsidR="00340128" w:rsidRDefault="00340128" w:rsidP="00DD691B">
      <w:pPr>
        <w:ind w:leftChars="100" w:left="840" w:hangingChars="300" w:hanging="630"/>
      </w:pPr>
    </w:p>
    <w:p w:rsidR="009F40B5" w:rsidRDefault="009F40B5" w:rsidP="00DD691B">
      <w:pPr>
        <w:ind w:leftChars="100" w:left="840" w:hangingChars="300" w:hanging="630"/>
      </w:pPr>
    </w:p>
    <w:p w:rsidR="009F40B5" w:rsidRDefault="009F40B5" w:rsidP="00DD691B">
      <w:pPr>
        <w:ind w:leftChars="100" w:left="840" w:hangingChars="300" w:hanging="630"/>
      </w:pPr>
      <w:bookmarkStart w:id="0" w:name="_GoBack"/>
      <w:bookmarkEnd w:id="0"/>
    </w:p>
    <w:p w:rsidR="009F40B5" w:rsidRDefault="009F40B5" w:rsidP="00DD691B">
      <w:pPr>
        <w:ind w:leftChars="100" w:left="840" w:hangingChars="300" w:hanging="630"/>
      </w:pPr>
    </w:p>
    <w:p w:rsidR="009F40B5" w:rsidRDefault="009F40B5" w:rsidP="00DD691B">
      <w:pPr>
        <w:ind w:leftChars="100" w:left="840" w:hangingChars="300" w:hanging="630"/>
      </w:pPr>
    </w:p>
    <w:p w:rsidR="009F40B5" w:rsidRDefault="009F40B5" w:rsidP="00DD691B">
      <w:pPr>
        <w:ind w:leftChars="100" w:left="840" w:hangingChars="300" w:hanging="630"/>
      </w:pPr>
    </w:p>
    <w:p w:rsidR="009F40B5" w:rsidRDefault="009F40B5" w:rsidP="00DD691B">
      <w:pPr>
        <w:ind w:leftChars="100" w:left="840" w:hangingChars="300" w:hanging="630"/>
      </w:pPr>
    </w:p>
    <w:p w:rsidR="009F40B5" w:rsidRDefault="009F40B5" w:rsidP="00DD691B">
      <w:pPr>
        <w:ind w:leftChars="100" w:left="840" w:hangingChars="300" w:hanging="630"/>
      </w:pPr>
    </w:p>
    <w:p w:rsidR="009F40B5" w:rsidRDefault="009F40B5" w:rsidP="00DD691B">
      <w:pPr>
        <w:ind w:leftChars="100" w:left="840" w:hangingChars="300" w:hanging="630"/>
      </w:pPr>
    </w:p>
    <w:p w:rsidR="009F40B5" w:rsidRDefault="009F40B5" w:rsidP="00DD691B">
      <w:pPr>
        <w:ind w:leftChars="100" w:left="840" w:hangingChars="300" w:hanging="630"/>
      </w:pPr>
    </w:p>
    <w:p w:rsidR="009F40B5" w:rsidRDefault="009F40B5" w:rsidP="00DD691B">
      <w:pPr>
        <w:ind w:leftChars="100" w:left="840" w:hangingChars="300" w:hanging="630"/>
      </w:pPr>
    </w:p>
    <w:p w:rsidR="009F40B5" w:rsidRDefault="009F40B5" w:rsidP="009F40B5">
      <w:pPr>
        <w:ind w:leftChars="100" w:left="840" w:hangingChars="300" w:hanging="630"/>
      </w:pPr>
      <w:r>
        <w:rPr>
          <w:rFonts w:hint="eastAsia"/>
        </w:rPr>
        <w:t xml:space="preserve">　　　　　　　　　　　　　　　　　　　　　　　</w:t>
      </w:r>
    </w:p>
    <w:p w:rsidR="009F40B5" w:rsidRDefault="009F40B5" w:rsidP="009F40B5">
      <w:pPr>
        <w:ind w:leftChars="100" w:left="840" w:hangingChars="300" w:hanging="630"/>
      </w:pPr>
    </w:p>
    <w:p w:rsidR="009F40B5" w:rsidRDefault="009F40B5" w:rsidP="009F40B5">
      <w:pPr>
        <w:ind w:leftChars="400" w:left="840" w:firstLineChars="2800" w:firstLine="5880"/>
      </w:pPr>
      <w:r>
        <w:rPr>
          <w:rFonts w:hint="eastAsia"/>
        </w:rPr>
        <w:t>2024年10月4日</w:t>
      </w:r>
    </w:p>
    <w:p w:rsidR="009F40B5" w:rsidRDefault="009F40B5" w:rsidP="009F40B5">
      <w:pPr>
        <w:ind w:leftChars="100" w:left="840" w:hangingChars="300" w:hanging="630"/>
      </w:pPr>
      <w:r>
        <w:rPr>
          <w:rFonts w:hint="eastAsia"/>
        </w:rPr>
        <w:t>・児童思春期支援指導加算について</w:t>
      </w:r>
    </w:p>
    <w:p w:rsidR="009F40B5" w:rsidRDefault="009F40B5" w:rsidP="009F40B5">
      <w:pPr>
        <w:ind w:leftChars="100" w:left="840" w:hangingChars="300" w:hanging="630"/>
      </w:pPr>
      <w:r>
        <w:rPr>
          <w:rFonts w:hint="eastAsia"/>
        </w:rPr>
        <w:t xml:space="preserve">　1）多職種連携、30分以上→・カウンセリング（＝</w:t>
      </w:r>
      <w:proofErr w:type="spellStart"/>
      <w:r>
        <w:rPr>
          <w:rFonts w:hint="eastAsia"/>
        </w:rPr>
        <w:t>Dr</w:t>
      </w:r>
      <w:proofErr w:type="spellEnd"/>
      <w:r>
        <w:rPr>
          <w:rFonts w:hint="eastAsia"/>
        </w:rPr>
        <w:t>の診察とCPのカウンセリング）</w:t>
      </w:r>
    </w:p>
    <w:p w:rsidR="009F40B5" w:rsidRDefault="009F40B5" w:rsidP="009F40B5">
      <w:pPr>
        <w:ind w:leftChars="100" w:left="840" w:hangingChars="300" w:hanging="630"/>
      </w:pPr>
      <w:r>
        <w:rPr>
          <w:rFonts w:hint="eastAsia"/>
        </w:rPr>
        <w:t xml:space="preserve">　　　　　　　　　　　　・心理検査（＝</w:t>
      </w:r>
      <w:proofErr w:type="spellStart"/>
      <w:r>
        <w:rPr>
          <w:rFonts w:hint="eastAsia"/>
        </w:rPr>
        <w:t>Dr</w:t>
      </w:r>
      <w:proofErr w:type="spellEnd"/>
      <w:r>
        <w:rPr>
          <w:rFonts w:hint="eastAsia"/>
        </w:rPr>
        <w:t>の診察とCPの検査）</w:t>
      </w:r>
    </w:p>
    <w:p w:rsidR="009F40B5" w:rsidRDefault="009F40B5" w:rsidP="009F40B5">
      <w:pPr>
        <w:ind w:leftChars="100" w:left="2940" w:hangingChars="1300" w:hanging="2730"/>
      </w:pPr>
      <w:r>
        <w:rPr>
          <w:rFonts w:hint="eastAsia"/>
        </w:rPr>
        <w:t xml:space="preserve">　　　　　　　　　　　　・摂食障害の食事、栄養指導（＝</w:t>
      </w:r>
      <w:proofErr w:type="spellStart"/>
      <w:r>
        <w:rPr>
          <w:rFonts w:hint="eastAsia"/>
        </w:rPr>
        <w:t>Dr</w:t>
      </w:r>
      <w:proofErr w:type="spellEnd"/>
      <w:r>
        <w:rPr>
          <w:rFonts w:hint="eastAsia"/>
        </w:rPr>
        <w:t>とNsによる採血、身体測定、指導）</w:t>
      </w:r>
    </w:p>
    <w:p w:rsidR="009F40B5" w:rsidRDefault="009F40B5" w:rsidP="009F40B5">
      <w:pPr>
        <w:ind w:leftChars="100" w:left="2940" w:hangingChars="1300" w:hanging="2730"/>
      </w:pPr>
      <w:r>
        <w:rPr>
          <w:rFonts w:hint="eastAsia"/>
        </w:rPr>
        <w:t xml:space="preserve">　　　　　　　　　　　　・その他？</w:t>
      </w:r>
    </w:p>
    <w:p w:rsidR="009F40B5" w:rsidRDefault="009F40B5" w:rsidP="009F40B5">
      <w:pPr>
        <w:ind w:leftChars="100" w:left="2940" w:hangingChars="1300" w:hanging="2730"/>
      </w:pPr>
    </w:p>
    <w:p w:rsidR="007061BD" w:rsidRDefault="009F40B5" w:rsidP="007061BD">
      <w:pPr>
        <w:ind w:leftChars="100" w:left="2940" w:hangingChars="1300" w:hanging="2730"/>
      </w:pPr>
      <w:r>
        <w:rPr>
          <w:rFonts w:hint="eastAsia"/>
        </w:rPr>
        <w:t xml:space="preserve">　2）支援計画書策定と概ね3ヶ月毎の見直し→計画書の管理</w:t>
      </w:r>
    </w:p>
    <w:p w:rsidR="007061BD" w:rsidRPr="007061BD" w:rsidRDefault="007061BD" w:rsidP="007061BD">
      <w:pPr>
        <w:ind w:leftChars="100" w:left="2940" w:hangingChars="1300" w:hanging="2730"/>
      </w:pPr>
      <w:r>
        <w:rPr>
          <w:rFonts w:hint="eastAsia"/>
        </w:rPr>
        <w:t xml:space="preserve">　3）1週間に30人以内→管理</w:t>
      </w:r>
    </w:p>
    <w:p w:rsidR="009F40B5" w:rsidRDefault="009F40B5" w:rsidP="009F40B5">
      <w:pPr>
        <w:ind w:leftChars="100" w:left="2940" w:hangingChars="1300" w:hanging="2730"/>
      </w:pPr>
      <w:r>
        <w:rPr>
          <w:rFonts w:hint="eastAsia"/>
        </w:rPr>
        <w:t xml:space="preserve">　</w:t>
      </w:r>
      <w:r w:rsidR="007061BD">
        <w:rPr>
          <w:rFonts w:hint="eastAsia"/>
        </w:rPr>
        <w:t>4</w:t>
      </w:r>
      <w:r>
        <w:rPr>
          <w:rFonts w:hint="eastAsia"/>
        </w:rPr>
        <w:t>）診療報酬について</w:t>
      </w:r>
    </w:p>
    <w:p w:rsidR="007061BD" w:rsidRDefault="007061BD" w:rsidP="009F40B5">
      <w:pPr>
        <w:ind w:leftChars="100" w:left="2940" w:hangingChars="1300" w:hanging="2730"/>
      </w:pPr>
      <w:r>
        <w:rPr>
          <w:rFonts w:hint="eastAsia"/>
        </w:rPr>
        <w:t xml:space="preserve">　　　・通精の20歳未満加算の代わり</w:t>
      </w:r>
    </w:p>
    <w:p w:rsidR="007061BD" w:rsidRDefault="007061BD" w:rsidP="009F40B5">
      <w:pPr>
        <w:ind w:leftChars="100" w:left="2940" w:hangingChars="1300" w:hanging="2730"/>
      </w:pPr>
      <w:r>
        <w:rPr>
          <w:rFonts w:hint="eastAsia"/>
        </w:rPr>
        <w:t xml:space="preserve">　　　・1000点加算は、心理検査の時に取れるか？</w:t>
      </w:r>
    </w:p>
    <w:p w:rsidR="007061BD" w:rsidRDefault="007061BD" w:rsidP="009F40B5">
      <w:pPr>
        <w:ind w:leftChars="100" w:left="2940" w:hangingChars="1300" w:hanging="2730"/>
      </w:pPr>
      <w:r>
        <w:rPr>
          <w:rFonts w:hint="eastAsia"/>
        </w:rPr>
        <w:t xml:space="preserve">　　　・小児カウンセリングを途中で止めて■加算を取った方が良いケースの洗い出し</w:t>
      </w:r>
    </w:p>
    <w:p w:rsidR="007061BD" w:rsidRPr="007061BD" w:rsidRDefault="007061BD" w:rsidP="009F40B5">
      <w:pPr>
        <w:ind w:leftChars="100" w:left="2940" w:hangingChars="1300" w:hanging="2730"/>
      </w:pPr>
      <w:r>
        <w:rPr>
          <w:rFonts w:hint="eastAsia"/>
        </w:rPr>
        <w:t xml:space="preserve">　　　（初回800点、1年目600点と500点、2年目500点と400点、4年目400点）</w:t>
      </w:r>
    </w:p>
    <w:p w:rsidR="007061BD" w:rsidRDefault="007061BD" w:rsidP="009F40B5">
      <w:pPr>
        <w:ind w:leftChars="100" w:left="2940" w:hangingChars="1300" w:hanging="2730"/>
      </w:pPr>
      <w:r>
        <w:rPr>
          <w:rFonts w:hint="eastAsia"/>
        </w:rPr>
        <w:t xml:space="preserve">　　　・カウンセリングの場合、心理支援加算も算定できるか？</w:t>
      </w:r>
    </w:p>
    <w:p w:rsidR="007061BD" w:rsidRDefault="007061BD" w:rsidP="009F40B5">
      <w:pPr>
        <w:ind w:leftChars="100" w:left="2940" w:hangingChars="1300" w:hanging="2730"/>
      </w:pPr>
      <w:r>
        <w:rPr>
          <w:rFonts w:hint="eastAsia"/>
        </w:rPr>
        <w:t xml:space="preserve">　　　・</w:t>
      </w:r>
    </w:p>
    <w:p w:rsidR="007061BD" w:rsidRDefault="007061BD" w:rsidP="009F40B5">
      <w:pPr>
        <w:ind w:leftChars="100" w:left="2940" w:hangingChars="1300" w:hanging="2730"/>
      </w:pPr>
      <w:r>
        <w:rPr>
          <w:rFonts w:hint="eastAsia"/>
        </w:rPr>
        <w:t xml:space="preserve">　5）おそらく10月1日から算定可</w:t>
      </w:r>
    </w:p>
    <w:p w:rsidR="009F40B5" w:rsidRPr="009F40B5" w:rsidRDefault="009F40B5" w:rsidP="009F40B5">
      <w:pPr>
        <w:ind w:leftChars="100" w:left="2940" w:hangingChars="1300" w:hanging="2730"/>
      </w:pPr>
    </w:p>
    <w:p w:rsidR="009F40B5" w:rsidRPr="009F40B5" w:rsidRDefault="009F40B5" w:rsidP="009F40B5">
      <w:pPr>
        <w:ind w:leftChars="100" w:left="840" w:hangingChars="300" w:hanging="630"/>
      </w:pPr>
      <w:r>
        <w:rPr>
          <w:rFonts w:hint="eastAsia"/>
        </w:rPr>
        <w:t xml:space="preserve">　</w:t>
      </w:r>
    </w:p>
    <w:p w:rsidR="009F40B5" w:rsidRDefault="009F40B5" w:rsidP="009F40B5">
      <w:pPr>
        <w:ind w:leftChars="100" w:left="840" w:hangingChars="300" w:hanging="630"/>
      </w:pPr>
      <w:r>
        <w:rPr>
          <w:rFonts w:hint="eastAsia"/>
        </w:rPr>
        <w:t xml:space="preserve">　</w:t>
      </w:r>
    </w:p>
    <w:p w:rsidR="009F40B5" w:rsidRPr="00751981" w:rsidRDefault="009F40B5" w:rsidP="009F40B5">
      <w:pPr>
        <w:ind w:leftChars="400" w:left="840" w:firstLineChars="2800" w:firstLine="5880"/>
      </w:pPr>
    </w:p>
    <w:sectPr w:rsidR="009F40B5" w:rsidRPr="007519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4E"/>
    <w:rsid w:val="00045997"/>
    <w:rsid w:val="000B0D06"/>
    <w:rsid w:val="0018438C"/>
    <w:rsid w:val="001C7DEE"/>
    <w:rsid w:val="00253B78"/>
    <w:rsid w:val="00266A1E"/>
    <w:rsid w:val="002833E6"/>
    <w:rsid w:val="00340128"/>
    <w:rsid w:val="00417093"/>
    <w:rsid w:val="00530196"/>
    <w:rsid w:val="006106BB"/>
    <w:rsid w:val="00642C2B"/>
    <w:rsid w:val="006859DE"/>
    <w:rsid w:val="006C3309"/>
    <w:rsid w:val="007061BD"/>
    <w:rsid w:val="00751981"/>
    <w:rsid w:val="007B51CC"/>
    <w:rsid w:val="007C224C"/>
    <w:rsid w:val="008800FF"/>
    <w:rsid w:val="008C3FA8"/>
    <w:rsid w:val="009F40B5"/>
    <w:rsid w:val="00A111E8"/>
    <w:rsid w:val="00A817B5"/>
    <w:rsid w:val="00AA4459"/>
    <w:rsid w:val="00AB0CF0"/>
    <w:rsid w:val="00AE6F9F"/>
    <w:rsid w:val="00B44F2A"/>
    <w:rsid w:val="00C434EA"/>
    <w:rsid w:val="00D125F2"/>
    <w:rsid w:val="00D63459"/>
    <w:rsid w:val="00DA4C4E"/>
    <w:rsid w:val="00DD691B"/>
    <w:rsid w:val="00E1110A"/>
    <w:rsid w:val="00ED1AE5"/>
    <w:rsid w:val="00F01424"/>
    <w:rsid w:val="00F2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C46C53"/>
  <w15:chartTrackingRefBased/>
  <w15:docId w15:val="{9F4AB4CA-5122-405D-9670-EC82B0C3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2C2B"/>
  </w:style>
  <w:style w:type="character" w:customStyle="1" w:styleId="a4">
    <w:name w:val="日付 (文字)"/>
    <w:basedOn w:val="a0"/>
    <w:link w:val="a3"/>
    <w:uiPriority w:val="99"/>
    <w:semiHidden/>
    <w:rsid w:val="00642C2B"/>
  </w:style>
  <w:style w:type="paragraph" w:styleId="Web">
    <w:name w:val="Normal (Web)"/>
    <w:basedOn w:val="a"/>
    <w:uiPriority w:val="99"/>
    <w:semiHidden/>
    <w:unhideWhenUsed/>
    <w:rsid w:val="00AA44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Closing"/>
    <w:basedOn w:val="a"/>
    <w:link w:val="a6"/>
    <w:uiPriority w:val="99"/>
    <w:unhideWhenUsed/>
    <w:rsid w:val="00A111E8"/>
    <w:pPr>
      <w:jc w:val="right"/>
    </w:pPr>
  </w:style>
  <w:style w:type="character" w:customStyle="1" w:styleId="a6">
    <w:name w:val="結語 (文字)"/>
    <w:basedOn w:val="a0"/>
    <w:link w:val="a5"/>
    <w:uiPriority w:val="99"/>
    <w:rsid w:val="00A1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67985">
      <w:bodyDiv w:val="1"/>
      <w:marLeft w:val="0"/>
      <w:marRight w:val="0"/>
      <w:marTop w:val="0"/>
      <w:marBottom w:val="0"/>
      <w:divBdr>
        <w:top w:val="none" w:sz="0" w:space="0" w:color="auto"/>
        <w:left w:val="none" w:sz="0" w:space="0" w:color="auto"/>
        <w:bottom w:val="none" w:sz="0" w:space="0" w:color="auto"/>
        <w:right w:val="none" w:sz="0" w:space="0" w:color="auto"/>
      </w:divBdr>
      <w:divsChild>
        <w:div w:id="2144342241">
          <w:marLeft w:val="0"/>
          <w:marRight w:val="0"/>
          <w:marTop w:val="0"/>
          <w:marBottom w:val="0"/>
          <w:divBdr>
            <w:top w:val="none" w:sz="0" w:space="0" w:color="auto"/>
            <w:left w:val="none" w:sz="0" w:space="0" w:color="auto"/>
            <w:bottom w:val="none" w:sz="0" w:space="0" w:color="auto"/>
            <w:right w:val="none" w:sz="0" w:space="0" w:color="auto"/>
          </w:divBdr>
        </w:div>
        <w:div w:id="518593033">
          <w:marLeft w:val="0"/>
          <w:marRight w:val="0"/>
          <w:marTop w:val="0"/>
          <w:marBottom w:val="0"/>
          <w:divBdr>
            <w:top w:val="none" w:sz="0" w:space="0" w:color="auto"/>
            <w:left w:val="none" w:sz="0" w:space="0" w:color="auto"/>
            <w:bottom w:val="none" w:sz="0" w:space="0" w:color="auto"/>
            <w:right w:val="none" w:sz="0" w:space="0" w:color="auto"/>
          </w:divBdr>
        </w:div>
        <w:div w:id="135714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cp:lastPrinted>2025-05-27T06:35:00Z</cp:lastPrinted>
  <dcterms:created xsi:type="dcterms:W3CDTF">2025-05-20T03:08:00Z</dcterms:created>
  <dcterms:modified xsi:type="dcterms:W3CDTF">2025-05-27T06:39:00Z</dcterms:modified>
</cp:coreProperties>
</file>